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Дело № 5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103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260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2025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УИД № </w:t>
      </w:r>
      <w:r>
        <w:rPr>
          <w:rFonts w:ascii="Times New Roman" w:eastAsia="Times New Roman" w:hAnsi="Times New Roman" w:cs="Times New Roman"/>
          <w:sz w:val="28"/>
          <w:szCs w:val="28"/>
        </w:rPr>
        <w:t>86MS0061-01-2025-000204-45</w:t>
      </w:r>
    </w:p>
    <w:p>
      <w:pPr>
        <w:spacing w:before="0" w:after="0"/>
        <w:jc w:val="right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город Сургут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</w:rPr>
        <w:t>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 6 Сургутского судебного района города окружного значения Сургута Ханты-Мансийского автономного округа – Югры Омельченко Т.Р., находящийся по адресу: г. Сургут, ул. Гагарина, д. 9,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405,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предусмотренном ч. 1 ст. 12.8 Кодекса Российской Федерации об административных правонарушениях,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отношении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 Максим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Петрович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UserDefinedgrp-37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Style w:val="cat-UserDefinedgrp-38rplc-16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Мороз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управлял транспортным средств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CarMakeModelgrp-22rplc-21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имеющим </w:t>
      </w:r>
      <w:r>
        <w:rPr>
          <w:rStyle w:val="cat-CarNumbergrp-23rplc-22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находясь в состоянии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если такие действия не содер</w:t>
      </w:r>
      <w:r>
        <w:rPr>
          <w:rFonts w:ascii="Times New Roman" w:eastAsia="Times New Roman" w:hAnsi="Times New Roman" w:cs="Times New Roman"/>
          <w:sz w:val="28"/>
          <w:szCs w:val="28"/>
        </w:rPr>
        <w:t>жат уголовно наказуемого деяния</w:t>
      </w:r>
      <w:r>
        <w:rPr>
          <w:rFonts w:ascii="Times New Roman" w:eastAsia="Times New Roman" w:hAnsi="Times New Roman" w:cs="Times New Roman"/>
          <w:sz w:val="28"/>
          <w:szCs w:val="28"/>
        </w:rPr>
        <w:t>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Мороз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судебном заседании вину признал, дополнительно пояснил, что сел за управление транспортным средством, так как </w:t>
      </w:r>
      <w:r>
        <w:rPr>
          <w:rFonts w:ascii="Times New Roman" w:eastAsia="Times New Roman" w:hAnsi="Times New Roman" w:cs="Times New Roman"/>
          <w:sz w:val="28"/>
          <w:szCs w:val="28"/>
        </w:rPr>
        <w:t>думал 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что уже трезв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подтверждение виновности </w:t>
      </w:r>
      <w:r>
        <w:rPr>
          <w:rFonts w:ascii="Times New Roman" w:eastAsia="Times New Roman" w:hAnsi="Times New Roman" w:cs="Times New Roman"/>
          <w:sz w:val="28"/>
          <w:szCs w:val="28"/>
        </w:rPr>
        <w:t>Мороз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правонарушения суду представлены следующие документы: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ХМ </w:t>
      </w:r>
      <w:r>
        <w:rPr>
          <w:rFonts w:ascii="Times New Roman" w:eastAsia="Times New Roman" w:hAnsi="Times New Roman" w:cs="Times New Roman"/>
          <w:sz w:val="28"/>
          <w:szCs w:val="28"/>
        </w:rPr>
        <w:t>630557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которому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38rplc-2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Мороз М.П. управлял транспортным средством </w:t>
      </w:r>
      <w:r>
        <w:rPr>
          <w:rStyle w:val="cat-CarMakeModelgrp-22rplc-32"/>
          <w:rFonts w:ascii="Times New Roman" w:eastAsia="Times New Roman" w:hAnsi="Times New Roman" w:cs="Times New Roman"/>
          <w:sz w:val="28"/>
          <w:szCs w:val="28"/>
        </w:rPr>
        <w:t>марка автомобиля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имеющим </w:t>
      </w:r>
      <w:r>
        <w:rPr>
          <w:rStyle w:val="cat-CarNumbergrp-23rplc-33"/>
          <w:rFonts w:ascii="Times New Roman" w:eastAsia="Times New Roman" w:hAnsi="Times New Roman" w:cs="Times New Roman"/>
          <w:sz w:val="28"/>
          <w:szCs w:val="28"/>
        </w:rPr>
        <w:t>регистрационный знак ТС</w:t>
      </w:r>
      <w:r>
        <w:rPr>
          <w:rFonts w:ascii="Times New Roman" w:eastAsia="Times New Roman" w:hAnsi="Times New Roman" w:cs="Times New Roman"/>
          <w:sz w:val="28"/>
          <w:szCs w:val="28"/>
        </w:rPr>
        <w:t>, находясь в состоянии опьянения, если такие действия не содержат уголовно наказуемого деяния, чем нарушил п. 2.7 ПДД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 об отстранении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ПК </w:t>
      </w:r>
      <w:r>
        <w:rPr>
          <w:rFonts w:ascii="Times New Roman" w:eastAsia="Times New Roman" w:hAnsi="Times New Roman" w:cs="Times New Roman"/>
          <w:sz w:val="28"/>
          <w:szCs w:val="28"/>
        </w:rPr>
        <w:t>071179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согласно которому отстранение от управления транспортным средством производилось без понятых с применением </w:t>
      </w:r>
      <w:r>
        <w:rPr>
          <w:rFonts w:ascii="Times New Roman" w:eastAsia="Times New Roman" w:hAnsi="Times New Roman" w:cs="Times New Roman"/>
          <w:sz w:val="28"/>
          <w:szCs w:val="28"/>
        </w:rPr>
        <w:t>видеозаписи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результат освидетельствования на бумажном носителе, согласно которому в выдыхаемом воздухе </w:t>
      </w:r>
      <w:r>
        <w:rPr>
          <w:rFonts w:ascii="Times New Roman" w:eastAsia="Times New Roman" w:hAnsi="Times New Roman" w:cs="Times New Roman"/>
          <w:sz w:val="28"/>
          <w:szCs w:val="28"/>
        </w:rPr>
        <w:t>Мороза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установлено наличие этилового спирта в количестве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692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мг/л., результат подписан </w:t>
      </w:r>
      <w:r>
        <w:rPr>
          <w:rFonts w:ascii="Times New Roman" w:eastAsia="Times New Roman" w:hAnsi="Times New Roman" w:cs="Times New Roman"/>
          <w:sz w:val="28"/>
          <w:szCs w:val="28"/>
        </w:rPr>
        <w:t>Морозом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</w:t>
      </w:r>
      <w:r>
        <w:rPr>
          <w:rFonts w:ascii="Times New Roman" w:eastAsia="Times New Roman" w:hAnsi="Times New Roman" w:cs="Times New Roman"/>
          <w:sz w:val="28"/>
          <w:szCs w:val="28"/>
        </w:rPr>
        <w:t>. без каких-либо замечаний;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акт освидетельствования на состояние алкогольного опьянения, согласно которому </w:t>
      </w:r>
      <w:r>
        <w:rPr>
          <w:rFonts w:ascii="Times New Roman" w:eastAsia="Times New Roman" w:hAnsi="Times New Roman" w:cs="Times New Roman"/>
          <w:sz w:val="28"/>
          <w:szCs w:val="28"/>
        </w:rPr>
        <w:t>Мороз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30.12.2024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час. </w:t>
      </w:r>
      <w:r>
        <w:rPr>
          <w:rFonts w:ascii="Times New Roman" w:eastAsia="Times New Roman" w:hAnsi="Times New Roman" w:cs="Times New Roman"/>
          <w:sz w:val="28"/>
          <w:szCs w:val="28"/>
        </w:rPr>
        <w:t>59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мин. находился в состоянии опьянения, с результатами освидетельствования (показания прибора </w:t>
      </w:r>
      <w:r>
        <w:rPr>
          <w:rFonts w:ascii="Times New Roman" w:eastAsia="Times New Roman" w:hAnsi="Times New Roman" w:cs="Times New Roman"/>
          <w:sz w:val="28"/>
          <w:szCs w:val="28"/>
        </w:rPr>
        <w:t>0,</w:t>
      </w:r>
      <w:r>
        <w:rPr>
          <w:rFonts w:ascii="Times New Roman" w:eastAsia="Times New Roman" w:hAnsi="Times New Roman" w:cs="Times New Roman"/>
          <w:sz w:val="28"/>
          <w:szCs w:val="28"/>
        </w:rPr>
        <w:t>692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мг/л) он был согласен, о чем свидетельствует его собственноручная запись в акте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диск с видеозаписью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протоколом о задержании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86 СП </w:t>
      </w:r>
      <w:r>
        <w:rPr>
          <w:rFonts w:ascii="Times New Roman" w:eastAsia="Times New Roman" w:hAnsi="Times New Roman" w:cs="Times New Roman"/>
          <w:sz w:val="28"/>
          <w:szCs w:val="28"/>
        </w:rPr>
        <w:t>007567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справкой;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рапорт</w:t>
      </w:r>
      <w:r>
        <w:rPr>
          <w:rFonts w:ascii="Times New Roman" w:eastAsia="Times New Roman" w:hAnsi="Times New Roman" w:cs="Times New Roman"/>
          <w:sz w:val="28"/>
          <w:szCs w:val="28"/>
        </w:rPr>
        <w:t>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сотрудник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ГИБДД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Изучив представле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нные </w:t>
      </w:r>
      <w:r>
        <w:rPr>
          <w:rFonts w:ascii="Times New Roman" w:eastAsia="Times New Roman" w:hAnsi="Times New Roman" w:cs="Times New Roman"/>
          <w:sz w:val="28"/>
          <w:szCs w:val="28"/>
        </w:rPr>
        <w:t>документы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признает их относимыми, допустимыми и достоверными доказательствами, так как они составлены уполномоченными на то лицами, надлежащим образом оформлены и полностью согласуются между собой.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 частью 6 статьи 27.12 Кодекса Российской Федерации об административных правонарушениях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опьянения. Освидетельствование на состояние алкогольного опьянения и оформление его результатов осуществляются в порядке, установленном Правительством РФ.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Освидетельствование </w:t>
      </w:r>
      <w:r>
        <w:rPr>
          <w:rFonts w:ascii="Times New Roman" w:eastAsia="Times New Roman" w:hAnsi="Times New Roman" w:cs="Times New Roman"/>
          <w:sz w:val="28"/>
          <w:szCs w:val="28"/>
        </w:rPr>
        <w:t>Мороза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проведено в соответствии с пунктами 4 и 5 названных Правил, а именно: должностным лицом, которому предоставлено право государственного надзора и контроля за безопасностью движения и эксплуатации транспортного средства соответствующего вида, с использованием технического средства измерения – </w:t>
      </w:r>
      <w:r>
        <w:rPr>
          <w:rFonts w:ascii="Times New Roman" w:eastAsia="Times New Roman" w:hAnsi="Times New Roman" w:cs="Times New Roman"/>
          <w:sz w:val="28"/>
          <w:szCs w:val="28"/>
        </w:rPr>
        <w:t>алкотестер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Тиган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м-3003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указанных обстоятельствах суд считает, что факт управлени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eastAsia="Times New Roman" w:hAnsi="Times New Roman" w:cs="Times New Roman"/>
          <w:sz w:val="28"/>
          <w:szCs w:val="28"/>
        </w:rPr>
        <w:t>Мороза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транспортным средст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вом </w:t>
      </w:r>
      <w:r>
        <w:rPr>
          <w:rFonts w:ascii="Times New Roman" w:eastAsia="Times New Roman" w:hAnsi="Times New Roman" w:cs="Times New Roman"/>
          <w:sz w:val="28"/>
          <w:szCs w:val="28"/>
        </w:rPr>
        <w:t>30.12.2024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состоянии опьянения материалами дела доказан.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Мороз М.П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 квалифицирует по ч. 1 ст. 12.8 КоАП РФ – управление транспортным средством водителем, находящимся в состоянии опьянения, если такие действия не содержат уголовно наказуемого деяния.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перечисленных в ст. ст. 24.5, 29.2 КоАП РФ, исключающих производство по делу об административном правонарушении и возможность рассмотрения дела, не имеется.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о</w:t>
      </w:r>
      <w:r>
        <w:rPr>
          <w:rFonts w:ascii="Times New Roman" w:eastAsia="Times New Roman" w:hAnsi="Times New Roman" w:cs="Times New Roman"/>
          <w:sz w:val="28"/>
          <w:szCs w:val="28"/>
        </w:rPr>
        <w:t>бстоятельств</w:t>
      </w:r>
      <w:r>
        <w:rPr>
          <w:rFonts w:ascii="Times New Roman" w:eastAsia="Times New Roman" w:hAnsi="Times New Roman" w:cs="Times New Roman"/>
          <w:sz w:val="28"/>
          <w:szCs w:val="28"/>
        </w:rPr>
        <w:t>ам</w:t>
      </w:r>
      <w:r>
        <w:rPr>
          <w:rFonts w:ascii="Times New Roman" w:eastAsia="Times New Roman" w:hAnsi="Times New Roman" w:cs="Times New Roman"/>
          <w:sz w:val="28"/>
          <w:szCs w:val="28"/>
        </w:rPr>
        <w:t>, предусмотренных ст. 4.2 КоАП РФ, смягчающих административную ответственность, суд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относит признание вины, раскаяние, наличие на иждивении двоих несовершеннолетних детей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Обстоятельством, отягчающим административную ответственность, в соответствии со ст.4.3 КоАП РФ, суд признает повторное совершение однородного административного правонарушения, за совершение которого лицо уже подвергалось административному наказанию, по которому не истек срок, предусмотренный ст.4.6 КоАП РФ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определении меры наказания суд учитывает характер и степень общественной опасности правонарушения, данные о личности нарушителя.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 изложенного, руководствуясь ст. 29.9 - 29.11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Мороза Максима Петровича </w:t>
      </w:r>
      <w:r>
        <w:rPr>
          <w:rFonts w:ascii="Times New Roman" w:eastAsia="Times New Roman" w:hAnsi="Times New Roman" w:cs="Times New Roman"/>
          <w:sz w:val="28"/>
          <w:szCs w:val="28"/>
        </w:rPr>
        <w:t>признать виновным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ст. 12.8 КоАП РФ и подвергнуть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наказанию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виде административного штрафа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30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000 (</w:t>
      </w:r>
      <w:r>
        <w:rPr>
          <w:rFonts w:ascii="Times New Roman" w:eastAsia="Times New Roman" w:hAnsi="Times New Roman" w:cs="Times New Roman"/>
          <w:sz w:val="28"/>
          <w:szCs w:val="28"/>
        </w:rPr>
        <w:t>тридцать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тысяч) рублей с лишением права управления транспортными средствами на срок 1 (один) год </w:t>
      </w:r>
      <w:r>
        <w:rPr>
          <w:rFonts w:ascii="Times New Roman" w:eastAsia="Times New Roman" w:hAnsi="Times New Roman" w:cs="Times New Roman"/>
          <w:sz w:val="28"/>
          <w:szCs w:val="28"/>
        </w:rPr>
        <w:t>06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</w:rPr>
        <w:t>шесть</w:t>
      </w:r>
      <w:r>
        <w:rPr>
          <w:rFonts w:ascii="Times New Roman" w:eastAsia="Times New Roman" w:hAnsi="Times New Roman" w:cs="Times New Roman"/>
          <w:sz w:val="28"/>
          <w:szCs w:val="28"/>
        </w:rPr>
        <w:t>) месяцев.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административный штраф подлежит уплате по следующим реквизитам: Расчетный счет 03100643000000018700 в РКЦ Ханты-Мансийск г. Ханты-Мансийска; БИК 007 162 163; ОКТМО 718 76 000; ИНН 860 101 0390; КПП 860 101 001; КБК 188 116 011 230 10 001 140; Получатель: УФК по ХМАО-Югре (УМВД России по ХМАО-Югре); УИН 188104862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03200</w:t>
      </w:r>
      <w:r>
        <w:rPr>
          <w:rFonts w:ascii="Times New Roman" w:eastAsia="Times New Roman" w:hAnsi="Times New Roman" w:cs="Times New Roman"/>
          <w:sz w:val="28"/>
          <w:szCs w:val="28"/>
        </w:rPr>
        <w:t>30946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а в случае </w:t>
      </w:r>
      <w:r>
        <w:rPr>
          <w:rFonts w:ascii="Times New Roman" w:eastAsia="Times New Roman" w:hAnsi="Times New Roman" w:cs="Times New Roman"/>
          <w:sz w:val="28"/>
          <w:szCs w:val="28"/>
        </w:rPr>
        <w:t>невозможности уплаты штрафа по предоставленным реквизитам, необходимо уточнить их достоверность и полноту, в органе, составившем протокол об административном правонарушении, заблаговременно, до истечения срока добровольной уплаты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Квитанцию об уплате штрафа необходимо предоставить в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103 по ул. Гагарина, д. 9, г. Сургута либо направить на электронный адрес: Surgut6@mirsud86.ru не позднее дня, следующего за истечением срока добровольной уплаты штрафа, во избежание направления документов о принудительном исполнении постановления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Разъяснить, что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предусмотренные частями 1 - 3.1 статьи 32.6 настоящего Кодекса, в Г</w:t>
      </w:r>
      <w:r>
        <w:rPr>
          <w:rFonts w:ascii="Times New Roman" w:eastAsia="Times New Roman" w:hAnsi="Times New Roman" w:cs="Times New Roman"/>
          <w:sz w:val="28"/>
          <w:szCs w:val="28"/>
        </w:rPr>
        <w:t>АИ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УМВД по г. Сургуту, а в случае утраты указанных документов заявить об этом в указанный орган в тот же срок. </w:t>
      </w:r>
      <w:r>
        <w:rPr>
          <w:rFonts w:ascii="Times New Roman" w:eastAsia="Times New Roman" w:hAnsi="Times New Roman" w:cs="Times New Roman"/>
          <w:sz w:val="28"/>
          <w:szCs w:val="28"/>
        </w:rPr>
        <w:t>В случае уклонения от сдачи водительского удостоверения, срок лишения специального права прерывается. Течение прерванного срока лишения специального права продолжается со дня сдачи лицом либо изъятия у него соответствующего удостоверения, а равно получения органом, исполняющим этот вид административного наказания, заявления лица об утрате указанных документов.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 в Сургутский городской суд через миро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ind w:right="22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6 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ХМАО-Югры ______________________ 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29</w:t>
      </w:r>
      <w:r>
        <w:rPr>
          <w:rFonts w:ascii="Times New Roman" w:eastAsia="Times New Roman" w:hAnsi="Times New Roman" w:cs="Times New Roman"/>
        </w:rPr>
        <w:t xml:space="preserve">» </w:t>
      </w:r>
      <w:r>
        <w:rPr>
          <w:rFonts w:ascii="Times New Roman" w:eastAsia="Times New Roman" w:hAnsi="Times New Roman" w:cs="Times New Roman"/>
        </w:rPr>
        <w:t>января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20</w:t>
      </w:r>
      <w:r>
        <w:rPr>
          <w:rFonts w:ascii="Times New Roman" w:eastAsia="Times New Roman" w:hAnsi="Times New Roman" w:cs="Times New Roman"/>
        </w:rPr>
        <w:t>25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года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</w:t>
      </w:r>
      <w:r>
        <w:rPr>
          <w:rFonts w:ascii="Times New Roman" w:eastAsia="Times New Roman" w:hAnsi="Times New Roman" w:cs="Times New Roman"/>
          <w:u w:val="single"/>
        </w:rPr>
        <w:t>№ 5-</w:t>
      </w:r>
      <w:r>
        <w:rPr>
          <w:rFonts w:ascii="Times New Roman" w:eastAsia="Times New Roman" w:hAnsi="Times New Roman" w:cs="Times New Roman"/>
          <w:u w:val="single"/>
        </w:rPr>
        <w:t>103</w:t>
      </w:r>
      <w:r>
        <w:rPr>
          <w:rFonts w:ascii="Times New Roman" w:eastAsia="Times New Roman" w:hAnsi="Times New Roman" w:cs="Times New Roman"/>
          <w:u w:val="single"/>
        </w:rPr>
        <w:t>-260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</w:t>
      </w:r>
      <w:r>
        <w:rPr>
          <w:rFonts w:ascii="Times New Roman" w:eastAsia="Times New Roman" w:hAnsi="Times New Roman" w:cs="Times New Roman"/>
          <w:u w:val="single"/>
        </w:rPr>
        <w:t>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7rplc-10">
    <w:name w:val="cat-UserDefined grp-37 rplc-10"/>
    <w:basedOn w:val="DefaultParagraphFont"/>
  </w:style>
  <w:style w:type="character" w:customStyle="1" w:styleId="cat-UserDefinedgrp-38rplc-16">
    <w:name w:val="cat-UserDefined grp-38 rplc-16"/>
    <w:basedOn w:val="DefaultParagraphFont"/>
  </w:style>
  <w:style w:type="character" w:customStyle="1" w:styleId="cat-CarMakeModelgrp-22rplc-21">
    <w:name w:val="cat-CarMakeModel grp-22 rplc-21"/>
    <w:basedOn w:val="DefaultParagraphFont"/>
  </w:style>
  <w:style w:type="character" w:customStyle="1" w:styleId="cat-CarNumbergrp-23rplc-22">
    <w:name w:val="cat-CarNumber grp-23 rplc-22"/>
    <w:basedOn w:val="DefaultParagraphFont"/>
  </w:style>
  <w:style w:type="character" w:customStyle="1" w:styleId="cat-UserDefinedgrp-38rplc-27">
    <w:name w:val="cat-UserDefined grp-38 rplc-27"/>
    <w:basedOn w:val="DefaultParagraphFont"/>
  </w:style>
  <w:style w:type="character" w:customStyle="1" w:styleId="cat-CarMakeModelgrp-22rplc-32">
    <w:name w:val="cat-CarMakeModel grp-22 rplc-32"/>
    <w:basedOn w:val="DefaultParagraphFont"/>
  </w:style>
  <w:style w:type="character" w:customStyle="1" w:styleId="cat-CarNumbergrp-23rplc-33">
    <w:name w:val="cat-CarNumber grp-23 rplc-3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